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400"/>
        <w:jc w:val="center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RSIA MUTIARA BUNDA</w:t>
      </w:r>
    </w:p>
    <w:p>
      <w:pPr>
        <w:spacing w:after="600"/>
        <w:jc w:val="center"/>
      </w:pPr>
      <w:r>
        <w:rPr>
          <w:rFonts w:ascii="Calibri" w:cs="Calibri" w:eastAsia="Calibri" w:hAnsi="Calibri"/>
          <w:color w:val="6B6B6B"/>
          <w:sz w:val="20"/>
          <w:szCs w:val="20"/>
        </w:rPr>
        <w:t xml:space="preserve">Jl. Ciujung No. 19, Malang</w:t>
      </w:r>
    </w:p>
    <w:p>
      <w:pPr>
        <w:spacing w:after="200" w:before="1600"/>
        <w:jc w:val="center"/>
      </w:pPr>
      <w:r>
        <w:rPr>
          <w:rFonts w:ascii="Calibri" w:cs="Calibri" w:eastAsia="Calibri" w:hAnsi="Calibri"/>
          <w:b/>
          <w:bCs/>
          <w:color w:val="B0305C"/>
          <w:sz w:val="24"/>
          <w:szCs w:val="24"/>
        </w:rPr>
        <w:t xml:space="preserve">DOKUMEN 0</w:t>
      </w:r>
    </w:p>
    <w:p>
      <w:pPr>
        <w:pBdr>
          <w:bottom w:val="single" w:color="B0305C" w:sz="12" w:space="8"/>
        </w:pBdr>
        <w:spacing w:after="200"/>
        <w:jc w:val="center"/>
      </w:pPr>
      <w:r>
        <w:rPr>
          <w:rFonts w:ascii="Calibri" w:cs="Calibri" w:eastAsia="Calibri" w:hAnsi="Calibri"/>
          <w:b/>
          <w:bCs/>
          <w:color w:val="222222"/>
          <w:sz w:val="40"/>
          <w:szCs w:val="40"/>
        </w:rPr>
        <w:t xml:space="preserve">SK Pembentukan &amp; Susunan Personalia KEHRS</w:t>
      </w:r>
    </w:p>
    <w:p>
      <w:pPr>
        <w:spacing w:before="2000"/>
        <w:jc w:val="center"/>
      </w:pPr>
      <w:r>
        <w:rPr>
          <w:rFonts w:ascii="Calibri" w:cs="Calibri" w:eastAsia="Calibri" w:hAnsi="Calibri"/>
          <w:color w:val="6B6B6B"/>
          <w:sz w:val="18"/>
          <w:szCs w:val="18"/>
        </w:rPr>
        <w:t xml:space="preserve">RSIA Mutiara Bunda
Jl. Ciujung No. 19, Malang</w:t>
      </w:r>
    </w:p>
    <w:p>
      <w:r>
        <w:br w:type="page"/>
      </w:r>
    </w:p>
    <w:p>
      <w:pPr>
        <w:spacing w:after="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RSIA MUTIARA BUNDA</w:t>
      </w:r>
    </w:p>
    <w:p>
      <w:pPr>
        <w:spacing w:after="300"/>
        <w:jc w:val="center"/>
      </w:pPr>
      <w:r>
        <w:rPr>
          <w:rFonts w:ascii="Calibri" w:cs="Calibri" w:eastAsia="Calibri" w:hAnsi="Calibri"/>
          <w:sz w:val="18"/>
          <w:szCs w:val="18"/>
        </w:rPr>
        <w:t xml:space="preserve">Jl. Ciujung No. 19, Malang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KEPUTUSAN DIREKTUR RSIA MUTIARA BUNDA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NOMOR: __ /SK-DIR/RSIA-MB/2026</w:t>
      </w:r>
    </w:p>
    <w:p>
      <w:pPr>
        <w:spacing w:after="40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TENTANG</w:t>
      </w:r>
    </w:p>
    <w:p>
      <w:pPr>
        <w:spacing w:after="50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PEMBENTUKAN DAN SUSUNAN PERSONALIA KOMITE ETIK DAN HUKUM RUMAH SAKIT (KEHRS) RSIA MUTIARA BUNDA</w:t>
      </w:r>
    </w:p>
    <w:p>
      <w:pPr>
        <w:spacing w:after="600"/>
        <w:jc w:val="center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DIREKTUR RSIA MUTIARA BUNDA,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Menimbang</w:t>
      </w:r>
    </w:p>
    <w:p>
      <w:pPr>
        <w:spacing w:after="100"/>
        <w:ind w:left="7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a. </w:t>
      </w:r>
      <w:r>
        <w:rPr>
          <w:rFonts w:ascii="Calibri" w:cs="Calibri" w:eastAsia="Calibri" w:hAnsi="Calibri"/>
          <w:sz w:val="21"/>
          <w:szCs w:val="21"/>
        </w:rPr>
        <w:t xml:space="preserve">bahwa dalam rangka menjamin terselenggaranya tata kelola etik yang efektif, objektif, dan akuntabel di RSIA Mutiara Bunda, perlu dibentuk Komite Etik dan Hukum Rumah Sakit (KEHRS);</w:t>
      </w:r>
    </w:p>
    <w:p>
      <w:pPr>
        <w:spacing w:after="100"/>
        <w:ind w:left="7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b. </w:t>
      </w:r>
      <w:r>
        <w:rPr>
          <w:rFonts w:ascii="Calibri" w:cs="Calibri" w:eastAsia="Calibri" w:hAnsi="Calibri"/>
          <w:sz w:val="21"/>
          <w:szCs w:val="21"/>
        </w:rPr>
        <w:t xml:space="preserve">bahwa pembentukan KEHRS merupakan amanat Peraturan Menteri Kesehatan Nomor 6 Tahun 2026 tentang Rumah Sakit dan Peraturan Menteri Kesehatan Nomor 42 Tahun 2018 tentang Komite Etik dan Hukum Rumah Sakit;</w:t>
      </w:r>
    </w:p>
    <w:p>
      <w:pPr>
        <w:spacing w:after="100"/>
        <w:ind w:left="7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c. </w:t>
      </w:r>
      <w:r>
        <w:rPr>
          <w:rFonts w:ascii="Calibri" w:cs="Calibri" w:eastAsia="Calibri" w:hAnsi="Calibri"/>
          <w:sz w:val="21"/>
          <w:szCs w:val="21"/>
        </w:rPr>
        <w:t xml:space="preserve">bahwa berdasarkan pertimbangan sebagaimana dimaksud pada huruf a dan huruf b, perlu ditetapkan Keputusan Direktur tentang Pembentukan dan Susunan Personalia Komite Etik dan Hukum Rumah Sakit RSIA Mutiara Bunda.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Mengingat</w:t>
      </w:r>
    </w:p>
    <w:p>
      <w:pPr>
        <w:spacing w:after="80"/>
        <w:ind w:left="7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 </w:t>
      </w:r>
      <w:r>
        <w:rPr>
          <w:rFonts w:ascii="Calibri" w:cs="Calibri" w:eastAsia="Calibri" w:hAnsi="Calibri"/>
          <w:sz w:val="21"/>
          <w:szCs w:val="21"/>
        </w:rPr>
        <w:t xml:space="preserve">Undang-Undang Nomor 17 Tahun 2023 tentang Kesehatan;</w:t>
      </w:r>
    </w:p>
    <w:p>
      <w:pPr>
        <w:spacing w:after="80"/>
        <w:ind w:left="7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 </w:t>
      </w:r>
      <w:r>
        <w:rPr>
          <w:rFonts w:ascii="Calibri" w:cs="Calibri" w:eastAsia="Calibri" w:hAnsi="Calibri"/>
          <w:sz w:val="21"/>
          <w:szCs w:val="21"/>
        </w:rPr>
        <w:t xml:space="preserve">Undang-Undang Nomor 13 Tahun 2003 tentang Ketenagakerjaan;</w:t>
      </w:r>
    </w:p>
    <w:p>
      <w:pPr>
        <w:spacing w:after="80"/>
        <w:ind w:left="7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 </w:t>
      </w:r>
      <w:r>
        <w:rPr>
          <w:rFonts w:ascii="Calibri" w:cs="Calibri" w:eastAsia="Calibri" w:hAnsi="Calibri"/>
          <w:sz w:val="21"/>
          <w:szCs w:val="21"/>
        </w:rPr>
        <w:t xml:space="preserve">Peraturan Pemerintah Nomor 28 Tahun 2024 tentang Peraturan Pelaksanaan Undang-Undang Nomor 17 Tahun 2023 tentang Kesehatan;</w:t>
      </w:r>
    </w:p>
    <w:p>
      <w:pPr>
        <w:spacing w:after="80"/>
        <w:ind w:left="7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 </w:t>
      </w:r>
      <w:r>
        <w:rPr>
          <w:rFonts w:ascii="Calibri" w:cs="Calibri" w:eastAsia="Calibri" w:hAnsi="Calibri"/>
          <w:sz w:val="21"/>
          <w:szCs w:val="21"/>
        </w:rPr>
        <w:t xml:space="preserve">Peraturan Menteri Kesehatan Nomor 42 Tahun 2018 tentang Komite Etik dan Hukum Rumah Sakit;</w:t>
      </w:r>
    </w:p>
    <w:p>
      <w:pPr>
        <w:spacing w:after="80"/>
        <w:ind w:left="7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 </w:t>
      </w:r>
      <w:r>
        <w:rPr>
          <w:rFonts w:ascii="Calibri" w:cs="Calibri" w:eastAsia="Calibri" w:hAnsi="Calibri"/>
          <w:sz w:val="21"/>
          <w:szCs w:val="21"/>
        </w:rPr>
        <w:t xml:space="preserve">Peraturan Menteri Kesehatan Nomor 6 Tahun 2026 tentang Rumah Sakit;</w:t>
      </w:r>
    </w:p>
    <w:p>
      <w:pPr>
        <w:spacing w:after="80"/>
        <w:ind w:left="7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6. </w:t>
      </w:r>
      <w:r>
        <w:rPr>
          <w:rFonts w:ascii="Calibri" w:cs="Calibri" w:eastAsia="Calibri" w:hAnsi="Calibri"/>
          <w:sz w:val="21"/>
          <w:szCs w:val="21"/>
        </w:rPr>
        <w:t xml:space="preserve">Peraturan Internal Rumah Sakit (Hospital Bylaws) RSIA Mutiara Bunda;</w:t>
      </w:r>
    </w:p>
    <w:p>
      <w:pPr>
        <w:spacing w:after="80"/>
        <w:ind w:left="70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7. </w:t>
      </w:r>
      <w:r>
        <w:rPr>
          <w:rFonts w:ascii="Calibri" w:cs="Calibri" w:eastAsia="Calibri" w:hAnsi="Calibri"/>
          <w:sz w:val="21"/>
          <w:szCs w:val="21"/>
        </w:rPr>
        <w:t xml:space="preserve">Pedoman Pengelolaan Kode Etik Rumah Sakit RSIA Mutiara Bunda.</w:t>
      </w:r>
    </w:p>
    <w:p>
      <w:pPr>
        <w:spacing w:after="100" w:before="30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MEMUTUSKAN: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Menetapkan :</w:t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KESATU :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Membentuk Komite Etik dan Hukum Rumah Sakit (KEHRS) di RSIA Mutiara Bunda sebagai unit nonstruktural yang berkedudukan langsung di bawah dan bertanggung jawab kepada Direktur.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KEDUA :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Susunan personalia KEHRS sebagaimana dimaksud dalam Diktum KESATU adalah sebagaimana tercantum dalam Lampiran I Keputusan ini, yang merupakan bagian tidak terpisahkan dari Keputusan ini.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KETIGA :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Tugas pokok KEHRS adalah: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Menyusun dan mengembangkan kebijakan serta kode etik rumah sakit;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Melaksanakan sosialisasi dan edukasi kode etik;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Memberikan konsultasi etik kepada tenaga kesehatan, tenaga non-kesehatan, pasien, dan keluarga pasien;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Menerima, menelaah, dan menginvestigasi laporan dugaan pelanggaran etik;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Menyelenggarakan sidang etik apabila diperlukan dan memberikan rekomendasi kepada Direktur;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Melakukan pembinaan, monitoring, dan evaluasi pelaksanaan kode etik rumah sakit,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sebagaimana diatur lebih lanjut dalam Pedoman Pengelolaan Kode Etik Rumah Sakit dan Pedoman Pengorganisasian KEHRS.</w:t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KEEMPAT :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Masa jabatan personalia KEHRS adalah 3 (tiga) tahun terhitung sejak tanggal ditetapkannya Keputusan ini dan dapat diangkat kembali untuk 1 (satu) periode berikutnya.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KELIMA :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Segala biaya yang timbul akibat pelaksanaan tugas KEHRS dibebankan pada anggaran RSIA Mutiara Bunda.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KEENAM :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Susunan personalia sebagaimana dimaksud dalam Diktum KEDUA dapat diubah sewaktu-waktu melalui Keputusan Direktur tersendiri tanpa mengubah Pedoman Pengelolaan Kode Etik Rumah Sakit.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KETUJUH :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Keputusan ini mulai berlaku pada tanggal ditetapkan, dengan ketentuan apabila di kemudian hari terdapat kekeliruan akan diadakan perbaikan sebagaimana mestinya.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</w:r>
    </w:p>
    <w:p>
      <w:pPr>
        <w:spacing w:before="600"/>
        <w:jc w:val="right"/>
      </w:pPr>
      <w:r>
        <w:rPr>
          <w:rFonts w:ascii="Calibri" w:cs="Calibri" w:eastAsia="Calibri" w:hAnsi="Calibri"/>
          <w:sz w:val="21"/>
          <w:szCs w:val="21"/>
        </w:rPr>
        <w:t xml:space="preserve">Ditetapkan di Malang</w:t>
      </w:r>
    </w:p>
    <w:p>
      <w:pPr>
        <w:spacing w:after="600"/>
        <w:jc w:val="right"/>
      </w:pPr>
      <w:r>
        <w:rPr>
          <w:rFonts w:ascii="Calibri" w:cs="Calibri" w:eastAsia="Calibri" w:hAnsi="Calibri"/>
          <w:sz w:val="21"/>
          <w:szCs w:val="21"/>
        </w:rPr>
        <w:t xml:space="preserve">pada tanggal __ __________ 2026</w:t>
      </w:r>
    </w:p>
    <w:p>
      <w:pPr>
        <w:jc w:val="right"/>
      </w:pPr>
      <w:r>
        <w:rPr>
          <w:rFonts w:ascii="Calibri" w:cs="Calibri" w:eastAsia="Calibri" w:hAnsi="Calibri"/>
          <w:sz w:val="21"/>
          <w:szCs w:val="21"/>
        </w:rPr>
        <w:t xml:space="preserve">Direktur RSIA Mutiara Bunda,</w:t>
      </w:r>
    </w:p>
    <w:p>
      <w:pPr>
        <w:spacing w:before="1000"/>
        <w:jc w:val="right"/>
      </w:pPr>
      <w:r>
        <w:rPr>
          <w:rFonts w:ascii="Calibri" w:cs="Calibri" w:eastAsia="Calibri" w:hAnsi="Calibri"/>
          <w:b/>
          <w:bCs/>
          <w:sz w:val="21"/>
          <w:szCs w:val="21"/>
          <w:u w:val="single"/>
        </w:rPr>
        <w:t xml:space="preserve">dr. Nunung Retno Wijayanti, MARS</w:t>
      </w:r>
    </w:p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Lampiran I — Susunan Personalia KEHRS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Keputusan Direktur RSIA Mutiara Bunda Nomor __ /SK-DIR/RSIA-MB/2026 tanggal __ __________ 2026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600"/>
        <w:gridCol w:w="3200"/>
        <w:gridCol w:w="2600"/>
      </w:tblGrid>
      <w:tr>
        <w:trPr>
          <w:tblHeader/>
        </w:trPr>
        <w:tc>
          <w:tcPr>
            <w:shd w:fill="B0305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No</w:t>
            </w:r>
          </w:p>
        </w:tc>
        <w:tc>
          <w:tcPr>
            <w:shd w:fill="B0305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Jabatan dalam KEHRS</w:t>
            </w:r>
          </w:p>
        </w:tc>
        <w:tc>
          <w:tcPr>
            <w:shd w:fill="B0305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Nama</w:t>
            </w:r>
          </w:p>
        </w:tc>
        <w:tc>
          <w:tcPr>
            <w:shd w:fill="B0305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Jabatan/Profesi di RS</w:t>
            </w:r>
          </w:p>
        </w:tc>
      </w:tr>
      <w:tr>
        <w:tc>
          <w:tcPr>
            <w:tcW w:type="dxa" w:w="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Ketua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[diisi Direktur]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[diisi]</w:t>
            </w:r>
          </w:p>
        </w:tc>
      </w:tr>
      <w:tr>
        <w:tc>
          <w:tcPr>
            <w:tcW w:type="dxa" w:w="600"/>
            <w:shd w:fill="FBEA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shd w:fill="FBEA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Sekretaris</w:t>
            </w:r>
          </w:p>
        </w:tc>
        <w:tc>
          <w:tcPr>
            <w:tcW w:type="dxa" w:w="3200"/>
            <w:shd w:fill="FBEA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[diisi Direktur]</w:t>
            </w:r>
          </w:p>
        </w:tc>
        <w:tc>
          <w:tcPr>
            <w:tcW w:type="dxa" w:w="2600"/>
            <w:shd w:fill="FBEA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[diisi]</w:t>
            </w:r>
          </w:p>
        </w:tc>
      </w:tr>
      <w:tr>
        <w:tc>
          <w:tcPr>
            <w:tcW w:type="dxa" w:w="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Anggota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[diisi Direktur]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[diisi — unsur medis]</w:t>
            </w:r>
          </w:p>
        </w:tc>
      </w:tr>
      <w:tr>
        <w:tc>
          <w:tcPr>
            <w:tcW w:type="dxa" w:w="600"/>
            <w:shd w:fill="FBEA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shd w:fill="FBEA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Anggota</w:t>
            </w:r>
          </w:p>
        </w:tc>
        <w:tc>
          <w:tcPr>
            <w:tcW w:type="dxa" w:w="3200"/>
            <w:shd w:fill="FBEA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[diisi Direktur]</w:t>
            </w:r>
          </w:p>
        </w:tc>
        <w:tc>
          <w:tcPr>
            <w:tcW w:type="dxa" w:w="2600"/>
            <w:shd w:fill="FBEA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[diisi — unsur keperawatan]</w:t>
            </w:r>
          </w:p>
        </w:tc>
      </w:tr>
      <w:tr>
        <w:tc>
          <w:tcPr>
            <w:tcW w:type="dxa" w:w="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Anggota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[diisi Direktur]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[diisi — unsur kebidanan]</w:t>
            </w:r>
          </w:p>
        </w:tc>
      </w:tr>
      <w:tr>
        <w:tc>
          <w:tcPr>
            <w:tcW w:type="dxa" w:w="600"/>
            <w:shd w:fill="FBEA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shd w:fill="FBEA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Anggota</w:t>
            </w:r>
          </w:p>
        </w:tc>
        <w:tc>
          <w:tcPr>
            <w:tcW w:type="dxa" w:w="3200"/>
            <w:shd w:fill="FBEA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[diisi Direktur]</w:t>
            </w:r>
          </w:p>
        </w:tc>
        <w:tc>
          <w:tcPr>
            <w:tcW w:type="dxa" w:w="2600"/>
            <w:shd w:fill="FBEA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[diisi — unsur penunjang/farmasi/gizi]</w:t>
            </w:r>
          </w:p>
        </w:tc>
      </w:tr>
    </w:tbl>
    <w:p>
      <w:pPr>
        <w:spacing w:before="20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Catatan: nama dan unsur profesi personil diisi oleh Direktur berdasarkan penunjukan internal. Susunan ini dapat diperbarui melalui Keputusan Direktur tersendiri.</w:t>
      </w:r>
    </w:p>
    <w:p>
      <w:pPr>
        <w:spacing w:before="600"/>
        <w:jc w:val="right"/>
      </w:pPr>
      <w:r>
        <w:rPr>
          <w:rFonts w:ascii="Calibri" w:cs="Calibri" w:eastAsia="Calibri" w:hAnsi="Calibri"/>
          <w:sz w:val="21"/>
          <w:szCs w:val="21"/>
        </w:rPr>
        <w:t xml:space="preserve">Direktur RSIA Mutiara Bunda,</w:t>
      </w:r>
    </w:p>
    <w:p>
      <w:pPr>
        <w:spacing w:before="1000"/>
        <w:jc w:val="right"/>
      </w:pPr>
      <w:r>
        <w:rPr>
          <w:rFonts w:ascii="Calibri" w:cs="Calibri" w:eastAsia="Calibri" w:hAnsi="Calibri"/>
          <w:b/>
          <w:bCs/>
          <w:sz w:val="21"/>
          <w:szCs w:val="21"/>
          <w:u w:val="single"/>
        </w:rPr>
        <w:t xml:space="preserve">dr. Nunung Retno Wijayanti, MARS</w:t>
      </w:r>
    </w:p>
    <w:sectPr>
      <w:footerReference w:type="default" r:id="rId7"/>
      <w:pgSz w:w="11906" w:h="16838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6B"/>
        <w:sz w:val="16"/>
        <w:szCs w:val="16"/>
      </w:rPr>
      <w:t xml:space="preserve">RSIA Mutiara Bunda — Halaman </w:t>
    </w:r>
    <w:r>
      <w:rPr>
        <w:rFonts w:ascii="Calibri" w:cs="Calibri" w:eastAsia="Calibri" w:hAnsi="Calibri"/>
        <w:color w:val="6B6B6B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576" w:hanging="360"/>
      </w:pPr>
    </w:lvl>
    <w:lvl w:ilvl="1" w15:tentative="1">
      <w:start w:val="1"/>
      <w:numFmt w:val="lowerLetter"/>
      <w:lvlText w:val="%2."/>
      <w:lvlJc w:val="start"/>
      <w:pPr>
        <w:ind w:left="1152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2026-08-04T06:26:33.275Z</dcterms:created>
  <dcterms:modified xsi:type="dcterms:W3CDTF">2026-08-04T06:26:33.289Z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